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1"/>
      </w:tblGrid>
      <w:tr w:rsidR="00E47CC9" w:rsidRPr="00BC01C9" w14:paraId="25E3BAFB" w14:textId="77777777" w:rsidTr="00E47CC9">
        <w:trPr>
          <w:trHeight w:val="507"/>
          <w:jc w:val="center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005A5E63" w14:textId="08AAD9D1" w:rsidR="00E47CC9" w:rsidRPr="00087E6F" w:rsidRDefault="00E47CC9" w:rsidP="00087E6F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bookmarkStart w:id="0" w:name="_GoBack"/>
            <w:bookmarkEnd w:id="0"/>
            <w:r w:rsidRPr="00087E6F">
              <w:rPr>
                <w:rFonts w:ascii="Arial" w:eastAsia="SimSun" w:hAnsi="Arial" w:cs="Arial"/>
                <w:b/>
                <w:lang w:val="es-CL" w:eastAsia="zh-CN"/>
              </w:rPr>
              <w:br w:type="page"/>
            </w:r>
            <w:r w:rsidRPr="00087E6F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 xml:space="preserve"> </w:t>
            </w:r>
            <w:r w:rsidR="00087E6F" w:rsidRPr="00377032">
              <w:rPr>
                <w:rFonts w:ascii="Arial" w:eastAsia="SimSun" w:hAnsi="Arial" w:cs="Arial"/>
                <w:b/>
                <w:color w:val="FFFFFF" w:themeColor="background1"/>
                <w:lang w:val="es-CL" w:eastAsia="zh-CN"/>
              </w:rPr>
              <w:t xml:space="preserve">OR - </w:t>
            </w:r>
            <w:r w:rsidR="00087E6F" w:rsidRPr="00377032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Elaboración de la Nota Conceptual y procesos de selección del RP</w:t>
            </w:r>
          </w:p>
        </w:tc>
      </w:tr>
      <w:tr w:rsidR="00E47CC9" w:rsidRPr="00BC01C9" w14:paraId="58E31734" w14:textId="77777777" w:rsidTr="00E47CC9">
        <w:trPr>
          <w:trHeight w:val="507"/>
          <w:jc w:val="center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C88FFCF" w14:textId="241563E4" w:rsidR="00235611" w:rsidRPr="00DB4C57" w:rsidRDefault="008C00E9" w:rsidP="00235611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>
              <w:rPr>
                <w:rStyle w:val="hps"/>
                <w:rFonts w:ascii="Arial" w:hAnsi="Arial" w:cs="Arial"/>
                <w:color w:val="222222"/>
                <w:lang w:val="es-ES"/>
              </w:rPr>
              <w:t xml:space="preserve">La </w:t>
            </w:r>
            <w:r w:rsidR="00DB4C57">
              <w:rPr>
                <w:rStyle w:val="hps"/>
                <w:rFonts w:ascii="Arial" w:hAnsi="Arial" w:cs="Arial"/>
                <w:color w:val="222222"/>
                <w:lang w:val="es-ES"/>
              </w:rPr>
              <w:t>organización regional</w:t>
            </w:r>
            <w:r w:rsidR="00DB4C57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 w:rsidR="00DB4C57">
              <w:rPr>
                <w:rStyle w:val="hps"/>
                <w:rFonts w:ascii="Arial" w:hAnsi="Arial" w:cs="Arial"/>
                <w:color w:val="222222"/>
                <w:lang w:val="es-ES"/>
              </w:rPr>
              <w:t>debe</w:t>
            </w:r>
            <w:r w:rsidR="00DB4C57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demostrar que</w:t>
            </w:r>
            <w:r w:rsidR="00DB4C57" w:rsidRPr="008C00E9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l</w:t>
            </w:r>
            <w:r w:rsidR="00DB4C57" w:rsidRPr="008C00E9">
              <w:rPr>
                <w:rFonts w:ascii="Arial" w:hAnsi="Arial" w:cs="Arial"/>
                <w:color w:val="222222"/>
                <w:lang w:val="es-ES"/>
              </w:rPr>
              <w:t xml:space="preserve">os procesos </w:t>
            </w:r>
            <w:r w:rsidR="00DB4C57" w:rsidRPr="008C00E9">
              <w:rPr>
                <w:rFonts w:ascii="Arial" w:hAnsi="Arial" w:cs="Arial"/>
                <w:color w:val="000000" w:themeColor="text1"/>
                <w:lang w:val="es-ES"/>
              </w:rPr>
              <w:t xml:space="preserve">de </w:t>
            </w:r>
            <w:r w:rsidR="00DB4C57" w:rsidRPr="008C00E9">
              <w:rPr>
                <w:rFonts w:ascii="Arial" w:hAnsi="Arial" w:cs="Arial"/>
                <w:bCs/>
                <w:color w:val="000000" w:themeColor="text1"/>
                <w:lang w:val="es-ES"/>
              </w:rPr>
              <w:t>elaboración</w:t>
            </w:r>
            <w:r w:rsidR="00DB4C57" w:rsidRPr="008C00E9">
              <w:rPr>
                <w:rStyle w:val="hps"/>
                <w:rFonts w:ascii="Arial" w:hAnsi="Arial" w:cs="Arial"/>
                <w:color w:val="000000" w:themeColor="text1"/>
                <w:lang w:val="es-ES"/>
              </w:rPr>
              <w:t xml:space="preserve"> de la Nota Conceptual y de selección del receptor principal fueron</w:t>
            </w:r>
            <w:r w:rsidR="00DB4C57" w:rsidRPr="008C00E9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000000" w:themeColor="text1"/>
                <w:lang w:val="es-ES"/>
              </w:rPr>
              <w:t>incluyentes y</w:t>
            </w:r>
            <w:r w:rsidR="00DB4C57" w:rsidRPr="008C00E9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transparentes.</w:t>
            </w:r>
            <w:r w:rsidR="00DB4C57" w:rsidRPr="008C00E9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Para cada proceso</w:t>
            </w:r>
            <w:r w:rsidR="00DB4C57" w:rsidRPr="008C00E9">
              <w:rPr>
                <w:rFonts w:ascii="Arial" w:hAnsi="Arial" w:cs="Arial"/>
                <w:color w:val="222222"/>
                <w:lang w:val="es-ES"/>
              </w:rPr>
              <w:t xml:space="preserve">, los solicitantes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 xml:space="preserve">deberán </w:t>
            </w:r>
            <w:r w:rsidR="000D07CC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 xml:space="preserve">facilitar </w:t>
            </w:r>
            <w:r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evidenci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a</w:t>
            </w:r>
            <w:r w:rsidR="000D07CC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que estos procesos fueron inclusivos y trasparentes,</w:t>
            </w:r>
            <w:r w:rsidR="00DB4C57" w:rsidRPr="008C00E9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adjunta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ndo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 xml:space="preserve"> la documentación</w:t>
            </w:r>
            <w:r w:rsidR="00DB4C57" w:rsidRPr="008C00E9"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 w:rsidR="00DB4C57" w:rsidRPr="008C00E9">
              <w:rPr>
                <w:rStyle w:val="hps"/>
                <w:rFonts w:ascii="Arial" w:hAnsi="Arial" w:cs="Arial"/>
                <w:color w:val="222222"/>
                <w:lang w:val="es-ES"/>
              </w:rPr>
              <w:t>justificativa</w:t>
            </w:r>
            <w:r w:rsidR="00DB4C57">
              <w:rPr>
                <w:rStyle w:val="hps"/>
                <w:rFonts w:ascii="Arial" w:hAnsi="Arial" w:cs="Arial"/>
                <w:color w:val="222222"/>
                <w:lang w:val="es-ES"/>
              </w:rPr>
              <w:t xml:space="preserve"> pertinente</w:t>
            </w:r>
            <w:r w:rsidR="00DB4C57">
              <w:rPr>
                <w:rFonts w:ascii="Arial" w:hAnsi="Arial" w:cs="Arial"/>
                <w:color w:val="222222"/>
                <w:lang w:val="es-ES"/>
              </w:rPr>
              <w:t>.</w:t>
            </w:r>
          </w:p>
          <w:p w14:paraId="1ECA7B26" w14:textId="54F7BCF0" w:rsidR="009766E8" w:rsidRPr="00377032" w:rsidRDefault="00377032" w:rsidP="00377032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377032">
              <w:rPr>
                <w:rFonts w:ascii="Arial" w:eastAsia="SimSun" w:hAnsi="Arial" w:cs="Arial"/>
                <w:lang w:val="es-CL" w:eastAsia="zh-CN"/>
              </w:rPr>
              <w:t xml:space="preserve">Para más información consulte las </w:t>
            </w:r>
            <w:hyperlink r:id="rId12" w:history="1">
              <w:r w:rsidRPr="008C00E9">
                <w:rPr>
                  <w:rStyle w:val="Hipervnculo"/>
                  <w:rFonts w:ascii="Arial" w:eastAsia="SimSun" w:hAnsi="Arial" w:cs="Arial"/>
                  <w:lang w:val="es-CL" w:eastAsia="zh-CN"/>
                </w:rPr>
                <w:t>Instrucciones</w:t>
              </w:r>
            </w:hyperlink>
            <w:r w:rsidRPr="00377032">
              <w:rPr>
                <w:rFonts w:ascii="Arial" w:eastAsia="SimSun" w:hAnsi="Arial" w:cs="Arial"/>
                <w:lang w:val="es-CL" w:eastAsia="zh-CN"/>
              </w:rPr>
              <w:t xml:space="preserve"> para la Nota Conceptual Regional </w:t>
            </w:r>
          </w:p>
        </w:tc>
      </w:tr>
    </w:tbl>
    <w:p w14:paraId="1AFDFAC9" w14:textId="77777777" w:rsidR="00E47CC9" w:rsidRPr="00377032" w:rsidRDefault="00E47CC9" w:rsidP="00E47CC9">
      <w:pPr>
        <w:tabs>
          <w:tab w:val="right" w:pos="-1800"/>
          <w:tab w:val="left" w:pos="1440"/>
        </w:tabs>
        <w:spacing w:line="240" w:lineRule="auto"/>
        <w:ind w:right="-612"/>
        <w:jc w:val="both"/>
        <w:rPr>
          <w:rFonts w:ascii="Arial" w:eastAsia="SimSun" w:hAnsi="Arial" w:cs="Arial"/>
          <w:b/>
          <w:sz w:val="2"/>
          <w:lang w:val="es-CL" w:eastAsia="zh-C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117"/>
        <w:gridCol w:w="2702"/>
        <w:gridCol w:w="2022"/>
      </w:tblGrid>
      <w:tr w:rsidR="00E47CC9" w:rsidRPr="00BC01C9" w14:paraId="126D18EB" w14:textId="77777777" w:rsidTr="00E4008A">
        <w:tc>
          <w:tcPr>
            <w:tcW w:w="8926" w:type="dxa"/>
            <w:gridSpan w:val="4"/>
            <w:shd w:val="clear" w:color="auto" w:fill="D9D9D9"/>
          </w:tcPr>
          <w:p w14:paraId="1C8AC325" w14:textId="1AFEC8A4" w:rsidR="00E47CC9" w:rsidRPr="00BE6B4C" w:rsidRDefault="00BE6B4C" w:rsidP="00BE6B4C">
            <w:pPr>
              <w:keepNext/>
              <w:widowControl w:val="0"/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BE6B4C">
              <w:rPr>
                <w:rFonts w:ascii="Arial" w:eastAsia="Calibri" w:hAnsi="Arial" w:cs="Arial"/>
                <w:b/>
                <w:bCs/>
                <w:lang w:val="es-CL"/>
              </w:rPr>
              <w:t xml:space="preserve">Proceso regional de consulta y participación de las </w:t>
            </w:r>
            <w:r>
              <w:rPr>
                <w:rFonts w:ascii="Arial" w:eastAsia="Calibri" w:hAnsi="Arial" w:cs="Arial"/>
                <w:b/>
                <w:bCs/>
                <w:lang w:val="es-CL"/>
              </w:rPr>
              <w:t xml:space="preserve">partes interesadas </w:t>
            </w:r>
          </w:p>
        </w:tc>
      </w:tr>
      <w:tr w:rsidR="00E47CC9" w:rsidRPr="00BC01C9" w14:paraId="035C8EDD" w14:textId="77777777" w:rsidTr="00E4008A">
        <w:tc>
          <w:tcPr>
            <w:tcW w:w="8926" w:type="dxa"/>
            <w:gridSpan w:val="4"/>
            <w:shd w:val="clear" w:color="auto" w:fill="D9D9D9"/>
          </w:tcPr>
          <w:p w14:paraId="7E61A4DE" w14:textId="3B63F593" w:rsidR="00E47CC9" w:rsidRPr="00792B12" w:rsidRDefault="00792B12" w:rsidP="00E47CC9">
            <w:pPr>
              <w:keepNext/>
              <w:widowControl w:val="0"/>
              <w:tabs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792B12">
              <w:rPr>
                <w:rFonts w:ascii="Arial" w:eastAsia="SimSun" w:hAnsi="Arial" w:cs="Arial"/>
                <w:lang w:val="es-CL" w:eastAsia="zh-CN"/>
              </w:rPr>
              <w:t>Con el fin de demostrar un amplio</w:t>
            </w:r>
            <w:r>
              <w:rPr>
                <w:rFonts w:ascii="Arial" w:eastAsia="SimSun" w:hAnsi="Arial" w:cs="Arial"/>
                <w:lang w:val="es-CL" w:eastAsia="zh-CN"/>
              </w:rPr>
              <w:t xml:space="preserve"> proceso regional de consulta y participación de las partes interesadas, describa:</w:t>
            </w:r>
            <w:r w:rsidRPr="00792B12">
              <w:rPr>
                <w:rFonts w:ascii="Arial" w:eastAsia="SimSun" w:hAnsi="Arial" w:cs="Arial"/>
                <w:lang w:val="es-CL" w:eastAsia="zh-CN"/>
              </w:rPr>
              <w:t xml:space="preserve"> </w:t>
            </w:r>
          </w:p>
          <w:p w14:paraId="02FECD04" w14:textId="04D0D283" w:rsidR="00E47CC9" w:rsidRPr="000B73C0" w:rsidRDefault="00F97ECD" w:rsidP="0047391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before="120" w:after="120" w:line="240" w:lineRule="auto"/>
              <w:contextualSpacing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F97ECD">
              <w:rPr>
                <w:rFonts w:ascii="Arial" w:eastAsia="SimSun" w:hAnsi="Arial" w:cs="Arial"/>
                <w:lang w:val="es-CL" w:eastAsia="zh-CN"/>
              </w:rPr>
              <w:t>El proceso de consulta utilizado para asegurar que las partes interesadas fueron involucradas en el proceso de elaboración de la Nota Conceptual</w:t>
            </w:r>
            <w:r w:rsidR="000B73C0">
              <w:rPr>
                <w:rFonts w:ascii="Arial" w:eastAsia="SimSun" w:hAnsi="Arial" w:cs="Arial"/>
                <w:lang w:val="es-CL" w:eastAsia="zh-CN"/>
              </w:rPr>
              <w:t>.</w:t>
            </w:r>
          </w:p>
          <w:p w14:paraId="040BC961" w14:textId="4B824C3B" w:rsidR="00473910" w:rsidRPr="008C00E9" w:rsidRDefault="000B73C0" w:rsidP="0047391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before="120" w:after="120" w:line="240" w:lineRule="auto"/>
              <w:contextualSpacing/>
              <w:jc w:val="both"/>
              <w:rPr>
                <w:rFonts w:ascii="Arial" w:eastAsia="SimSun" w:hAnsi="Arial" w:cs="Arial"/>
                <w:lang w:val="es-EC" w:eastAsia="zh-CN"/>
              </w:rPr>
            </w:pPr>
            <w:r w:rsidRPr="000B73C0">
              <w:rPr>
                <w:rFonts w:ascii="Arial" w:eastAsia="SimSun" w:hAnsi="Arial" w:cs="Arial"/>
                <w:lang w:val="es-CL" w:eastAsia="zh-CN"/>
              </w:rPr>
              <w:t>L</w:t>
            </w:r>
            <w:r w:rsidRPr="000B73C0">
              <w:rPr>
                <w:rFonts w:ascii="Arial" w:hAnsi="Arial"/>
                <w:lang w:val="es-CL"/>
              </w:rPr>
              <w:t xml:space="preserve">os esfuerzos realizados para involucrar en el proceso a poblaciones clave, incluyendo  poblaciones más en riesgo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y personas que viven</w:t>
            </w:r>
            <w:r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con</w:t>
            </w:r>
            <w:r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y /</w:t>
            </w:r>
            <w:r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o</w:t>
            </w:r>
            <w:r>
              <w:rPr>
                <w:rFonts w:ascii="Arial" w:hAnsi="Arial" w:cs="Arial"/>
                <w:color w:val="222222"/>
                <w:lang w:val="es-ES"/>
              </w:rPr>
              <w:t xml:space="preserve">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afectadas por las enfermedades.</w:t>
            </w:r>
            <w:r w:rsidRPr="000B73C0">
              <w:rPr>
                <w:rFonts w:ascii="Arial" w:eastAsia="SimSun" w:hAnsi="Arial" w:cs="Arial"/>
                <w:lang w:val="es-CL" w:eastAsia="zh-CN"/>
              </w:rPr>
              <w:t xml:space="preserve"> </w:t>
            </w:r>
          </w:p>
          <w:p w14:paraId="5339472F" w14:textId="60B349D3" w:rsidR="00473910" w:rsidRPr="00792B12" w:rsidRDefault="000B73C0" w:rsidP="00473910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before="120" w:after="120" w:line="240" w:lineRule="auto"/>
              <w:contextualSpacing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0B73C0">
              <w:rPr>
                <w:rFonts w:ascii="Arial" w:eastAsia="SimSun" w:hAnsi="Arial" w:cs="Arial"/>
                <w:lang w:val="es-CL" w:eastAsia="zh-CN"/>
              </w:rPr>
              <w:t xml:space="preserve">Como se </w:t>
            </w:r>
            <w:r w:rsidR="00792B12">
              <w:rPr>
                <w:rFonts w:ascii="Arial" w:eastAsia="SimSun" w:hAnsi="Arial" w:cs="Arial"/>
                <w:lang w:val="es-CL" w:eastAsia="zh-CN"/>
              </w:rPr>
              <w:t>tomaron</w:t>
            </w:r>
            <w:r w:rsidRPr="000B73C0">
              <w:rPr>
                <w:rFonts w:ascii="Arial" w:eastAsia="SimSun" w:hAnsi="Arial" w:cs="Arial"/>
                <w:lang w:val="es-CL" w:eastAsia="zh-CN"/>
              </w:rPr>
              <w:t xml:space="preserve"> las decision</w:t>
            </w:r>
            <w:r w:rsidR="00792B12">
              <w:rPr>
                <w:rFonts w:ascii="Arial" w:eastAsia="SimSun" w:hAnsi="Arial" w:cs="Arial"/>
                <w:lang w:val="es-CL" w:eastAsia="zh-CN"/>
              </w:rPr>
              <w:t>e</w:t>
            </w:r>
            <w:r w:rsidRPr="000B73C0">
              <w:rPr>
                <w:rFonts w:ascii="Arial" w:eastAsia="SimSun" w:hAnsi="Arial" w:cs="Arial"/>
                <w:lang w:val="es-CL" w:eastAsia="zh-CN"/>
              </w:rPr>
              <w:t xml:space="preserve">s para incluir o excluir las intervenciones en la Nota Conceptual. </w:t>
            </w:r>
          </w:p>
          <w:p w14:paraId="576CC8B4" w14:textId="77777777" w:rsidR="00E47CC9" w:rsidRPr="00792B12" w:rsidRDefault="00E47CC9" w:rsidP="00152A0F">
            <w:pPr>
              <w:keepNext/>
              <w:widowControl w:val="0"/>
              <w:tabs>
                <w:tab w:val="left" w:pos="851"/>
                <w:tab w:val="left" w:pos="993"/>
              </w:tabs>
              <w:spacing w:before="120" w:after="120" w:line="240" w:lineRule="auto"/>
              <w:ind w:left="720"/>
              <w:contextualSpacing/>
              <w:jc w:val="both"/>
              <w:rPr>
                <w:rFonts w:ascii="Arial" w:eastAsia="SimSun" w:hAnsi="Arial" w:cs="Arial"/>
                <w:lang w:val="es-CL" w:eastAsia="zh-CN"/>
              </w:rPr>
            </w:pPr>
          </w:p>
        </w:tc>
      </w:tr>
      <w:tr w:rsidR="00E47CC9" w:rsidRPr="00E47CC9" w14:paraId="34813C8E" w14:textId="77777777" w:rsidTr="00E4008A">
        <w:tc>
          <w:tcPr>
            <w:tcW w:w="8926" w:type="dxa"/>
            <w:gridSpan w:val="4"/>
            <w:vAlign w:val="center"/>
          </w:tcPr>
          <w:p w14:paraId="10E1763A" w14:textId="59240E0D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b/>
                <w:color w:val="A6A6A6"/>
                <w:sz w:val="20"/>
                <w:lang w:eastAsia="zh-CN"/>
              </w:rPr>
            </w:pPr>
            <w:r>
              <w:rPr>
                <w:rFonts w:ascii="Arial" w:hAnsi="Arial"/>
                <w:color w:val="A6A6A6" w:themeColor="background1" w:themeShade="A6"/>
                <w:sz w:val="20"/>
              </w:rPr>
              <w:t>SE RECOMIENDA USAR 1-2 PÁGINAS</w:t>
            </w:r>
          </w:p>
        </w:tc>
      </w:tr>
      <w:tr w:rsidR="00E47CC9" w:rsidRPr="00BC01C9" w14:paraId="69E6118A" w14:textId="77777777" w:rsidTr="00E4008A">
        <w:tc>
          <w:tcPr>
            <w:tcW w:w="8926" w:type="dxa"/>
            <w:gridSpan w:val="4"/>
            <w:shd w:val="clear" w:color="auto" w:fill="D9D9D9"/>
            <w:vAlign w:val="center"/>
          </w:tcPr>
          <w:p w14:paraId="5CFCD0E0" w14:textId="573BDFDD" w:rsidR="00E47CC9" w:rsidRPr="00FF2EE1" w:rsidRDefault="00FF2EE1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b/>
                <w:color w:val="A6A6A6"/>
                <w:sz w:val="20"/>
                <w:lang w:val="es-CL" w:eastAsia="zh-CN"/>
              </w:rPr>
            </w:pPr>
            <w:r w:rsidRPr="00FF2EE1">
              <w:rPr>
                <w:rFonts w:ascii="Arial" w:hAnsi="Arial"/>
                <w:lang w:val="es-CL"/>
              </w:rPr>
              <w:t>Enumere la documentación complementaria que sea relevante a la respuesta (inserte más líneas si es necesario):</w:t>
            </w:r>
          </w:p>
        </w:tc>
      </w:tr>
      <w:tr w:rsidR="00E47CC9" w:rsidRPr="00BC01C9" w14:paraId="492DCD0B" w14:textId="77777777" w:rsidTr="00E4008A">
        <w:tc>
          <w:tcPr>
            <w:tcW w:w="3085" w:type="dxa"/>
            <w:shd w:val="clear" w:color="auto" w:fill="FFFFFF"/>
            <w:vAlign w:val="center"/>
          </w:tcPr>
          <w:p w14:paraId="3A3BD81D" w14:textId="2F0804A4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087E6F">
              <w:rPr>
                <w:rFonts w:ascii="Arial" w:hAnsi="Arial"/>
                <w:b/>
                <w:sz w:val="20"/>
              </w:rPr>
              <w:t>Título</w:t>
            </w:r>
            <w:proofErr w:type="spellEnd"/>
            <w:r w:rsidRPr="00087E6F"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 w:rsidRPr="00087E6F">
              <w:rPr>
                <w:rFonts w:ascii="Arial" w:hAnsi="Arial"/>
                <w:b/>
                <w:sz w:val="20"/>
              </w:rPr>
              <w:t>documento</w:t>
            </w:r>
            <w:proofErr w:type="spellEnd"/>
          </w:p>
        </w:tc>
        <w:tc>
          <w:tcPr>
            <w:tcW w:w="1117" w:type="dxa"/>
            <w:shd w:val="clear" w:color="auto" w:fill="FFFFFF"/>
            <w:vAlign w:val="center"/>
          </w:tcPr>
          <w:p w14:paraId="24DEA97A" w14:textId="61A6DBDF" w:rsidR="00E47CC9" w:rsidRPr="00E47CC9" w:rsidRDefault="00087E6F" w:rsidP="00792B12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Anexos</w:t>
            </w:r>
            <w:proofErr w:type="spellEnd"/>
          </w:p>
        </w:tc>
        <w:tc>
          <w:tcPr>
            <w:tcW w:w="2702" w:type="dxa"/>
            <w:shd w:val="clear" w:color="auto" w:fill="FFFFFF"/>
            <w:vAlign w:val="center"/>
          </w:tcPr>
          <w:p w14:paraId="0D18781A" w14:textId="594DE11D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DA6CFC">
              <w:rPr>
                <w:rFonts w:ascii="Arial" w:hAnsi="Arial"/>
                <w:b/>
                <w:sz w:val="20"/>
              </w:rPr>
              <w:t>Nombre</w:t>
            </w:r>
            <w:proofErr w:type="spellEnd"/>
            <w:r w:rsidRPr="00DA6CFC"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 w:rsidRPr="00DA6CFC">
              <w:rPr>
                <w:rFonts w:ascii="Arial" w:hAnsi="Arial"/>
                <w:b/>
                <w:sz w:val="20"/>
              </w:rPr>
              <w:t>archivo</w:t>
            </w:r>
            <w:proofErr w:type="spellEnd"/>
          </w:p>
        </w:tc>
        <w:tc>
          <w:tcPr>
            <w:tcW w:w="2022" w:type="dxa"/>
            <w:shd w:val="clear" w:color="auto" w:fill="FFFFFF"/>
            <w:vAlign w:val="center"/>
          </w:tcPr>
          <w:p w14:paraId="7EC43B8F" w14:textId="1BC1ECFB" w:rsidR="00E47CC9" w:rsidRPr="00FF2EE1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DA6CFC">
              <w:rPr>
                <w:rFonts w:ascii="Arial" w:hAnsi="Arial"/>
                <w:b/>
                <w:sz w:val="20"/>
                <w:lang w:val="es-CL"/>
              </w:rPr>
              <w:t>Referencia a la página</w:t>
            </w:r>
            <w:r w:rsidRPr="00087E6F">
              <w:rPr>
                <w:rFonts w:ascii="Arial" w:hAnsi="Arial"/>
                <w:b/>
                <w:sz w:val="20"/>
                <w:lang w:val="es-CL"/>
              </w:rPr>
              <w:t xml:space="preserve"> </w:t>
            </w:r>
            <w:r w:rsidRPr="00DA6CFC">
              <w:rPr>
                <w:rFonts w:ascii="Arial" w:hAnsi="Arial"/>
                <w:b/>
                <w:sz w:val="20"/>
                <w:lang w:val="es-CL"/>
              </w:rPr>
              <w:t>exacta</w:t>
            </w:r>
          </w:p>
        </w:tc>
      </w:tr>
      <w:tr w:rsidR="00E47CC9" w:rsidRPr="00BC01C9" w14:paraId="1166F929" w14:textId="77777777" w:rsidTr="00E4008A">
        <w:tc>
          <w:tcPr>
            <w:tcW w:w="3085" w:type="dxa"/>
            <w:shd w:val="clear" w:color="auto" w:fill="FFFFFF"/>
            <w:vAlign w:val="center"/>
          </w:tcPr>
          <w:p w14:paraId="7D1FEEA4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14:paraId="4D130D00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702" w:type="dxa"/>
            <w:shd w:val="clear" w:color="auto" w:fill="FFFFFF"/>
            <w:vAlign w:val="center"/>
          </w:tcPr>
          <w:p w14:paraId="6EE6A9EA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14:paraId="22116BF2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E47CC9" w:rsidRPr="00BC01C9" w14:paraId="3416A2A9" w14:textId="77777777" w:rsidTr="00E4008A">
        <w:tc>
          <w:tcPr>
            <w:tcW w:w="8926" w:type="dxa"/>
            <w:gridSpan w:val="4"/>
            <w:shd w:val="clear" w:color="auto" w:fill="D9D9D9"/>
          </w:tcPr>
          <w:p w14:paraId="36714FFE" w14:textId="7999B636" w:rsidR="00E47CC9" w:rsidRPr="00CF318A" w:rsidRDefault="00E47CC9" w:rsidP="00E07DA3">
            <w:pPr>
              <w:keepNext/>
              <w:widowControl w:val="0"/>
              <w:tabs>
                <w:tab w:val="left" w:pos="709"/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CF318A">
              <w:rPr>
                <w:rFonts w:ascii="Arial" w:eastAsia="SimSun" w:hAnsi="Arial" w:cs="Arial"/>
                <w:b/>
                <w:lang w:val="es-CL" w:eastAsia="zh-CN"/>
              </w:rPr>
              <w:t xml:space="preserve"> (</w:t>
            </w:r>
            <w:r w:rsidR="00CF318A" w:rsidRPr="00CF318A">
              <w:rPr>
                <w:rFonts w:ascii="Arial" w:eastAsia="SimSun" w:hAnsi="Arial" w:cs="Arial"/>
                <w:b/>
                <w:lang w:val="es-CL" w:eastAsia="zh-CN"/>
              </w:rPr>
              <w:t>RP</w:t>
            </w:r>
            <w:r w:rsidRPr="00CF318A">
              <w:rPr>
                <w:rFonts w:ascii="Arial" w:eastAsia="SimSun" w:hAnsi="Arial" w:cs="Arial"/>
                <w:b/>
                <w:lang w:val="es-CL" w:eastAsia="zh-CN"/>
              </w:rPr>
              <w:t xml:space="preserve">) </w:t>
            </w:r>
            <w:r w:rsidR="00CF318A" w:rsidRPr="00CF318A">
              <w:rPr>
                <w:rFonts w:ascii="Arial" w:eastAsia="SimSun" w:hAnsi="Arial" w:cs="Arial"/>
                <w:b/>
                <w:lang w:val="es-CL" w:eastAsia="zh-CN"/>
              </w:rPr>
              <w:t>Selección del recipient</w:t>
            </w:r>
            <w:r w:rsidR="00CF318A">
              <w:rPr>
                <w:rFonts w:ascii="Arial" w:eastAsia="SimSun" w:hAnsi="Arial" w:cs="Arial"/>
                <w:b/>
                <w:lang w:val="es-CL" w:eastAsia="zh-CN"/>
              </w:rPr>
              <w:t>e</w:t>
            </w:r>
            <w:r w:rsidR="00CF318A" w:rsidRPr="00CF318A">
              <w:rPr>
                <w:rFonts w:ascii="Arial" w:eastAsia="SimSun" w:hAnsi="Arial" w:cs="Arial"/>
                <w:b/>
                <w:lang w:val="es-CL" w:eastAsia="zh-CN"/>
              </w:rPr>
              <w:t xml:space="preserve"> principal </w:t>
            </w:r>
            <w:r w:rsidR="00327B65">
              <w:rPr>
                <w:rStyle w:val="Refdenotaalpie"/>
                <w:rFonts w:ascii="Arial" w:eastAsia="SimSun" w:hAnsi="Arial" w:cs="Arial"/>
                <w:b/>
                <w:lang w:eastAsia="zh-CN"/>
              </w:rPr>
              <w:footnoteReference w:id="1"/>
            </w:r>
            <w:r w:rsidR="00473910" w:rsidRPr="00CF318A">
              <w:rPr>
                <w:rFonts w:ascii="Arial" w:eastAsia="SimSun" w:hAnsi="Arial" w:cs="Arial"/>
                <w:b/>
                <w:lang w:val="es-CL" w:eastAsia="zh-CN"/>
              </w:rPr>
              <w:t xml:space="preserve"> </w:t>
            </w:r>
            <w:r w:rsidR="00CF318A" w:rsidRPr="00E07DA3">
              <w:rPr>
                <w:rStyle w:val="hps"/>
                <w:rFonts w:ascii="Arial" w:hAnsi="Arial" w:cs="Arial"/>
                <w:b/>
                <w:color w:val="222222"/>
                <w:shd w:val="clear" w:color="auto" w:fill="D9D9D9" w:themeFill="background1" w:themeFillShade="D9"/>
                <w:lang w:val="es-ES"/>
              </w:rPr>
              <w:t xml:space="preserve">(si </w:t>
            </w:r>
            <w:r w:rsidR="00E07DA3">
              <w:rPr>
                <w:rStyle w:val="hps"/>
                <w:rFonts w:ascii="Arial" w:hAnsi="Arial" w:cs="Arial"/>
                <w:b/>
                <w:color w:val="222222"/>
                <w:shd w:val="clear" w:color="auto" w:fill="D9D9D9" w:themeFill="background1" w:themeFillShade="D9"/>
                <w:lang w:val="es-ES"/>
              </w:rPr>
              <w:t>procede</w:t>
            </w:r>
            <w:r w:rsidR="00CF318A" w:rsidRPr="00E07DA3">
              <w:rPr>
                <w:rStyle w:val="shorttext"/>
                <w:rFonts w:ascii="Arial" w:hAnsi="Arial" w:cs="Arial"/>
                <w:b/>
                <w:color w:val="222222"/>
                <w:shd w:val="clear" w:color="auto" w:fill="D9D9D9" w:themeFill="background1" w:themeFillShade="D9"/>
                <w:lang w:val="es-ES"/>
              </w:rPr>
              <w:t>)</w:t>
            </w:r>
            <w:r w:rsidR="00CF318A" w:rsidRPr="00E07DA3" w:rsidDel="00CF318A">
              <w:rPr>
                <w:rFonts w:ascii="Arial" w:eastAsia="SimSun" w:hAnsi="Arial" w:cs="Arial"/>
                <w:b/>
                <w:shd w:val="clear" w:color="auto" w:fill="D9D9D9" w:themeFill="background1" w:themeFillShade="D9"/>
                <w:lang w:val="es-CL" w:eastAsia="zh-CN"/>
              </w:rPr>
              <w:t xml:space="preserve"> </w:t>
            </w:r>
          </w:p>
        </w:tc>
      </w:tr>
      <w:tr w:rsidR="00E47CC9" w:rsidRPr="00BC01C9" w14:paraId="149F7FAF" w14:textId="77777777" w:rsidTr="00E4008A">
        <w:tc>
          <w:tcPr>
            <w:tcW w:w="8926" w:type="dxa"/>
            <w:gridSpan w:val="4"/>
            <w:shd w:val="clear" w:color="auto" w:fill="D9D9D9"/>
          </w:tcPr>
          <w:p w14:paraId="636AE9A3" w14:textId="25C837FA" w:rsidR="009766E8" w:rsidRDefault="004226EB" w:rsidP="009766E8">
            <w:pPr>
              <w:keepNext/>
              <w:widowControl w:val="0"/>
              <w:tabs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D</w:t>
            </w:r>
            <w:r w:rsidR="009766E8">
              <w:rPr>
                <w:rFonts w:ascii="Arial" w:eastAsia="SimSun" w:hAnsi="Arial" w:cs="Arial"/>
                <w:lang w:eastAsia="zh-CN"/>
              </w:rPr>
              <w:t>escrib</w:t>
            </w:r>
            <w:r>
              <w:rPr>
                <w:rFonts w:ascii="Arial" w:eastAsia="SimSun" w:hAnsi="Arial" w:cs="Arial"/>
                <w:lang w:eastAsia="zh-CN"/>
              </w:rPr>
              <w:t>a</w:t>
            </w:r>
            <w:proofErr w:type="spellEnd"/>
            <w:r w:rsidR="009766E8">
              <w:rPr>
                <w:rFonts w:ascii="Arial" w:eastAsia="SimSun" w:hAnsi="Arial" w:cs="Arial"/>
                <w:lang w:eastAsia="zh-CN"/>
              </w:rPr>
              <w:t>:</w:t>
            </w:r>
          </w:p>
          <w:p w14:paraId="1791ED8E" w14:textId="0D182D3E" w:rsidR="00152A0F" w:rsidRPr="004226EB" w:rsidRDefault="004226EB" w:rsidP="00152A0F">
            <w:pPr>
              <w:pStyle w:val="Prrafodelista"/>
              <w:keepNext/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4226EB">
              <w:rPr>
                <w:rFonts w:ascii="Arial" w:hAnsi="Arial"/>
                <w:lang w:val="es-CL"/>
              </w:rPr>
              <w:t xml:space="preserve">El proceso que se ha seguido para designar </w:t>
            </w:r>
            <w:r>
              <w:rPr>
                <w:rFonts w:ascii="Arial" w:hAnsi="Arial"/>
                <w:lang w:val="es-CL"/>
              </w:rPr>
              <w:t>uno o más receptores principales.</w:t>
            </w:r>
          </w:p>
          <w:p w14:paraId="5453242C" w14:textId="46606A56" w:rsidR="00E4008A" w:rsidRPr="004226EB" w:rsidRDefault="004226EB" w:rsidP="00152A0F">
            <w:pPr>
              <w:pStyle w:val="Prrafodelista"/>
              <w:keepNext/>
              <w:widowControl w:val="0"/>
              <w:numPr>
                <w:ilvl w:val="0"/>
                <w:numId w:val="2"/>
              </w:numPr>
              <w:tabs>
                <w:tab w:val="left" w:pos="851"/>
                <w:tab w:val="left" w:pos="993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4226EB">
              <w:rPr>
                <w:rFonts w:ascii="Arial" w:hAnsi="Arial"/>
                <w:lang w:val="es-CL"/>
              </w:rPr>
              <w:t>El modo en que se han manejado los posibles conflictos de intereses que han podido incidir en el proceso de designación de los receptores principales.</w:t>
            </w:r>
          </w:p>
        </w:tc>
      </w:tr>
      <w:tr w:rsidR="00E47CC9" w:rsidRPr="00E47CC9" w14:paraId="71C07B81" w14:textId="77777777" w:rsidTr="00E4008A">
        <w:tc>
          <w:tcPr>
            <w:tcW w:w="8926" w:type="dxa"/>
            <w:gridSpan w:val="4"/>
            <w:vAlign w:val="center"/>
          </w:tcPr>
          <w:p w14:paraId="45F20BEE" w14:textId="7BDC4D3D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b/>
                <w:color w:val="A6A6A6"/>
                <w:sz w:val="20"/>
                <w:lang w:eastAsia="zh-CN"/>
              </w:rPr>
            </w:pPr>
            <w:r>
              <w:rPr>
                <w:rFonts w:ascii="Arial" w:hAnsi="Arial"/>
                <w:color w:val="A6A6A6" w:themeColor="background1" w:themeShade="A6"/>
                <w:sz w:val="20"/>
              </w:rPr>
              <w:t>SE RECOMIENDA USAR 1 PÁGINA</w:t>
            </w:r>
          </w:p>
        </w:tc>
      </w:tr>
      <w:tr w:rsidR="00E47CC9" w:rsidRPr="00BC01C9" w14:paraId="71C378D9" w14:textId="77777777" w:rsidTr="00E4008A">
        <w:tc>
          <w:tcPr>
            <w:tcW w:w="8926" w:type="dxa"/>
            <w:gridSpan w:val="4"/>
            <w:shd w:val="clear" w:color="auto" w:fill="D9D9D9"/>
            <w:vAlign w:val="center"/>
          </w:tcPr>
          <w:p w14:paraId="004F0019" w14:textId="13FBC2C6" w:rsidR="00E47CC9" w:rsidRPr="00FF2EE1" w:rsidRDefault="00FF2EE1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b/>
                <w:color w:val="A6A6A6"/>
                <w:sz w:val="20"/>
                <w:lang w:val="es-CL" w:eastAsia="zh-CN"/>
              </w:rPr>
            </w:pPr>
            <w:r w:rsidRPr="00FF2EE1">
              <w:rPr>
                <w:rFonts w:ascii="Arial" w:hAnsi="Arial"/>
                <w:lang w:val="es-CL"/>
              </w:rPr>
              <w:t>Enumere la documentación complementaria que sea relevante a la respuesta (inserte más líneas si es necesario):</w:t>
            </w:r>
          </w:p>
        </w:tc>
      </w:tr>
      <w:tr w:rsidR="00E47CC9" w:rsidRPr="00BC01C9" w14:paraId="0CB08C5C" w14:textId="77777777" w:rsidTr="00E4008A">
        <w:tc>
          <w:tcPr>
            <w:tcW w:w="3085" w:type="dxa"/>
            <w:shd w:val="clear" w:color="auto" w:fill="FFFFFF"/>
            <w:vAlign w:val="center"/>
          </w:tcPr>
          <w:p w14:paraId="73001EC2" w14:textId="3C6BF534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087E6F">
              <w:rPr>
                <w:rFonts w:ascii="Arial" w:hAnsi="Arial"/>
                <w:b/>
                <w:sz w:val="20"/>
              </w:rPr>
              <w:t>Título</w:t>
            </w:r>
            <w:proofErr w:type="spellEnd"/>
            <w:r w:rsidRPr="00087E6F"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 w:rsidRPr="00087E6F">
              <w:rPr>
                <w:rFonts w:ascii="Arial" w:hAnsi="Arial"/>
                <w:b/>
                <w:sz w:val="20"/>
              </w:rPr>
              <w:t>documento</w:t>
            </w:r>
            <w:proofErr w:type="spellEnd"/>
          </w:p>
        </w:tc>
        <w:tc>
          <w:tcPr>
            <w:tcW w:w="1117" w:type="dxa"/>
            <w:shd w:val="clear" w:color="auto" w:fill="FFFFFF"/>
            <w:vAlign w:val="center"/>
          </w:tcPr>
          <w:p w14:paraId="66A8DF5A" w14:textId="14AAAC7A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Anexos</w:t>
            </w:r>
            <w:proofErr w:type="spellEnd"/>
          </w:p>
        </w:tc>
        <w:tc>
          <w:tcPr>
            <w:tcW w:w="2702" w:type="dxa"/>
            <w:shd w:val="clear" w:color="auto" w:fill="FFFFFF"/>
            <w:vAlign w:val="center"/>
          </w:tcPr>
          <w:p w14:paraId="778D68AB" w14:textId="1E71F5DC" w:rsidR="00E47CC9" w:rsidRPr="00E47CC9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FF2EE1">
              <w:rPr>
                <w:rFonts w:ascii="Arial" w:hAnsi="Arial"/>
                <w:b/>
                <w:sz w:val="20"/>
              </w:rPr>
              <w:t>Nombre</w:t>
            </w:r>
            <w:proofErr w:type="spellEnd"/>
            <w:r w:rsidRPr="00FF2EE1"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 w:rsidRPr="00FF2EE1">
              <w:rPr>
                <w:rFonts w:ascii="Arial" w:hAnsi="Arial"/>
                <w:b/>
                <w:sz w:val="20"/>
              </w:rPr>
              <w:t>archivo</w:t>
            </w:r>
            <w:proofErr w:type="spellEnd"/>
          </w:p>
        </w:tc>
        <w:tc>
          <w:tcPr>
            <w:tcW w:w="2022" w:type="dxa"/>
            <w:shd w:val="clear" w:color="auto" w:fill="FFFFFF"/>
            <w:vAlign w:val="center"/>
          </w:tcPr>
          <w:p w14:paraId="06F55452" w14:textId="14F1C294" w:rsidR="00E47CC9" w:rsidRPr="00FF2EE1" w:rsidRDefault="00087E6F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FF2EE1">
              <w:rPr>
                <w:rFonts w:ascii="Arial" w:hAnsi="Arial"/>
                <w:b/>
                <w:sz w:val="20"/>
                <w:lang w:val="es-CL"/>
              </w:rPr>
              <w:t>Referencia a la página</w:t>
            </w:r>
            <w:r w:rsidRPr="00087E6F">
              <w:rPr>
                <w:rFonts w:ascii="Arial" w:hAnsi="Arial"/>
                <w:b/>
                <w:sz w:val="20"/>
                <w:lang w:val="es-CL"/>
              </w:rPr>
              <w:t xml:space="preserve"> </w:t>
            </w:r>
            <w:r w:rsidRPr="00FF2EE1">
              <w:rPr>
                <w:rFonts w:ascii="Arial" w:hAnsi="Arial"/>
                <w:b/>
                <w:sz w:val="20"/>
                <w:lang w:val="es-CL"/>
              </w:rPr>
              <w:t>exacta</w:t>
            </w:r>
          </w:p>
        </w:tc>
      </w:tr>
      <w:tr w:rsidR="00E47CC9" w:rsidRPr="00BC01C9" w14:paraId="254EA901" w14:textId="77777777" w:rsidTr="00E4008A">
        <w:tc>
          <w:tcPr>
            <w:tcW w:w="3085" w:type="dxa"/>
            <w:shd w:val="clear" w:color="auto" w:fill="FFFFFF"/>
            <w:vAlign w:val="center"/>
          </w:tcPr>
          <w:p w14:paraId="6C054C3B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1117" w:type="dxa"/>
            <w:shd w:val="clear" w:color="auto" w:fill="FFFFFF"/>
            <w:vAlign w:val="center"/>
          </w:tcPr>
          <w:p w14:paraId="224A7716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702" w:type="dxa"/>
            <w:shd w:val="clear" w:color="auto" w:fill="FFFFFF"/>
            <w:vAlign w:val="center"/>
          </w:tcPr>
          <w:p w14:paraId="1DC74004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14:paraId="7FEF95B1" w14:textId="77777777" w:rsidR="00E47CC9" w:rsidRPr="00FF2EE1" w:rsidRDefault="00E47CC9" w:rsidP="00E47CC9">
            <w:pPr>
              <w:widowControl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70A479D6" w14:textId="77777777" w:rsidR="00CF36FA" w:rsidRPr="00FF2EE1" w:rsidRDefault="00CF36FA" w:rsidP="00CF36FA">
      <w:pPr>
        <w:rPr>
          <w:lang w:val="es-CL"/>
        </w:rPr>
      </w:pPr>
    </w:p>
    <w:p w14:paraId="70E2FCC0" w14:textId="77777777" w:rsidR="00CF36FA" w:rsidRPr="00FF2EE1" w:rsidRDefault="00CF36FA" w:rsidP="00CF36FA">
      <w:pPr>
        <w:rPr>
          <w:lang w:val="es-CL"/>
        </w:rPr>
      </w:pPr>
    </w:p>
    <w:p w14:paraId="4F075540" w14:textId="77777777" w:rsidR="00CF36FA" w:rsidRPr="00FF2EE1" w:rsidRDefault="00CF36FA" w:rsidP="00CF36FA">
      <w:pPr>
        <w:rPr>
          <w:lang w:val="es-CL"/>
        </w:rPr>
      </w:pPr>
    </w:p>
    <w:p w14:paraId="675E49B2" w14:textId="77777777" w:rsidR="00F02FE2" w:rsidRPr="00FF2EE1" w:rsidRDefault="00CF36FA" w:rsidP="00CF36FA">
      <w:pPr>
        <w:tabs>
          <w:tab w:val="left" w:pos="8089"/>
        </w:tabs>
        <w:rPr>
          <w:lang w:val="es-CL"/>
        </w:rPr>
      </w:pPr>
      <w:r w:rsidRPr="00FF2EE1">
        <w:rPr>
          <w:lang w:val="es-C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98"/>
      </w:tblGrid>
      <w:tr w:rsidR="00F02FE2" w:rsidRPr="00BC01C9" w14:paraId="14D8A82E" w14:textId="77777777" w:rsidTr="00F02FE2">
        <w:trPr>
          <w:trHeight w:val="507"/>
          <w:jc w:val="center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273E1C83" w14:textId="791C7CC0" w:rsidR="00F02FE2" w:rsidRPr="00DB4C57" w:rsidRDefault="00F02FE2" w:rsidP="00CF318A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FF2EE1">
              <w:rPr>
                <w:rFonts w:ascii="Arial" w:eastAsia="SimSun" w:hAnsi="Arial" w:cs="Arial"/>
                <w:b/>
                <w:lang w:val="es-CL" w:eastAsia="zh-CN"/>
              </w:rPr>
              <w:lastRenderedPageBreak/>
              <w:br w:type="page"/>
            </w:r>
            <w:r w:rsidR="00CF318A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>OR</w:t>
            </w:r>
            <w:r w:rsidRPr="00DB4C57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 xml:space="preserve"> – </w:t>
            </w:r>
            <w:r w:rsidR="00CF318A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 xml:space="preserve">Documentos de </w:t>
            </w:r>
            <w:r w:rsidR="00CF318A" w:rsidRPr="008C00E9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>apoyo</w:t>
            </w:r>
            <w:r w:rsidRPr="008C00E9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 xml:space="preserve"> </w:t>
            </w:r>
            <w:r w:rsidR="003204C8" w:rsidRPr="008C00E9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>a</w:t>
            </w:r>
            <w:r w:rsidR="00CF318A" w:rsidRPr="008C00E9">
              <w:rPr>
                <w:rFonts w:ascii="Arial" w:eastAsia="SimSun" w:hAnsi="Arial" w:cs="Arial"/>
                <w:b/>
                <w:color w:val="FFFFFF"/>
                <w:lang w:val="es-CL" w:eastAsia="zh-CN"/>
              </w:rPr>
              <w:t>l aval por parte de los MCP</w:t>
            </w:r>
            <w:r w:rsidRPr="008C00E9">
              <w:rPr>
                <w:rFonts w:ascii="Arial" w:eastAsia="SimSun" w:hAnsi="Arial" w:cs="Arial"/>
                <w:b/>
                <w:color w:val="FFFFFF" w:themeColor="background1"/>
                <w:lang w:val="es-CL" w:eastAsia="zh-CN"/>
              </w:rPr>
              <w:t xml:space="preserve"> </w:t>
            </w:r>
            <w:r w:rsidR="00DB4C57" w:rsidRPr="008C00E9">
              <w:rPr>
                <w:rFonts w:ascii="Arial" w:hAnsi="Arial"/>
                <w:b/>
                <w:color w:val="FFFFFF" w:themeColor="background1"/>
                <w:lang w:val="es-CL"/>
              </w:rPr>
              <w:t>(inserte más líneas si es necesario)</w:t>
            </w:r>
          </w:p>
        </w:tc>
      </w:tr>
      <w:tr w:rsidR="00F02FE2" w:rsidRPr="00BC01C9" w14:paraId="079AAB32" w14:textId="77777777" w:rsidTr="006D688D">
        <w:trPr>
          <w:trHeight w:val="507"/>
          <w:jc w:val="center"/>
        </w:trPr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8B757" w14:textId="4725329C" w:rsidR="00F02FE2" w:rsidRPr="00CF318A" w:rsidRDefault="00CF318A" w:rsidP="00F02FE2">
            <w:pPr>
              <w:widowControl w:val="0"/>
              <w:tabs>
                <w:tab w:val="left" w:pos="462"/>
              </w:tabs>
              <w:spacing w:before="120" w:after="120" w:line="240" w:lineRule="auto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CF318A">
              <w:rPr>
                <w:rFonts w:ascii="Arial" w:eastAsia="SimSun" w:hAnsi="Arial" w:cs="Arial"/>
                <w:lang w:val="es-CL" w:eastAsia="zh-CN"/>
              </w:rPr>
              <w:t xml:space="preserve">Los solicitantes deben demostrar </w:t>
            </w:r>
            <w:r w:rsidR="00377032" w:rsidRPr="00CF318A">
              <w:rPr>
                <w:rFonts w:ascii="Arial" w:eastAsia="SimSun" w:hAnsi="Arial" w:cs="Arial"/>
                <w:lang w:val="es-CL" w:eastAsia="zh-CN"/>
              </w:rPr>
              <w:t xml:space="preserve">el aval por parte de los MCP </w:t>
            </w:r>
            <w:r>
              <w:rPr>
                <w:rStyle w:val="hps"/>
                <w:rFonts w:ascii="Arial" w:hAnsi="Arial" w:cs="Arial"/>
                <w:color w:val="222222"/>
                <w:lang w:val="es-ES"/>
              </w:rPr>
              <w:t>a través de</w:t>
            </w:r>
            <w:r w:rsidR="00377032" w:rsidRPr="00CF318A">
              <w:rPr>
                <w:rFonts w:ascii="Arial" w:eastAsia="SimSun" w:hAnsi="Arial" w:cs="Arial"/>
                <w:lang w:val="es-CL" w:eastAsia="zh-CN"/>
              </w:rPr>
              <w:t xml:space="preserve">:  </w:t>
            </w:r>
          </w:p>
          <w:p w14:paraId="075E5B27" w14:textId="3883FBEE" w:rsidR="00F02FE2" w:rsidRPr="00E07DA3" w:rsidRDefault="00E07DA3" w:rsidP="00F02FE2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462"/>
              </w:tabs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E07DA3">
              <w:rPr>
                <w:rFonts w:ascii="Arial" w:eastAsia="SimSun" w:hAnsi="Arial" w:cs="Arial"/>
                <w:lang w:val="es-CL" w:eastAsia="zh-CN"/>
              </w:rPr>
              <w:t>una carta firmada por el Presidente o Vicepresidente del MCP para cada país incluido en la aplicación</w:t>
            </w:r>
            <w:r w:rsidRPr="003204C8">
              <w:rPr>
                <w:rFonts w:ascii="Arial" w:eastAsia="SimSun" w:hAnsi="Arial" w:cs="Arial"/>
                <w:lang w:val="es-CL" w:eastAsia="zh-CN"/>
              </w:rPr>
              <w:t xml:space="preserve"> regional, para </w:t>
            </w:r>
            <w:r w:rsidRPr="00E07DA3">
              <w:rPr>
                <w:rFonts w:ascii="Arial" w:eastAsia="SimSun" w:hAnsi="Arial" w:cs="Arial"/>
                <w:lang w:val="es-CL" w:eastAsia="zh-CN"/>
              </w:rPr>
              <w:t xml:space="preserve">confirmar </w:t>
            </w:r>
            <w:r w:rsidR="006976FB">
              <w:rPr>
                <w:rFonts w:ascii="Arial" w:eastAsia="SimSun" w:hAnsi="Arial" w:cs="Arial"/>
                <w:lang w:val="es-CL" w:eastAsia="zh-CN"/>
              </w:rPr>
              <w:t xml:space="preserve">su respaldo a la Nota Conceptual </w:t>
            </w:r>
            <w:r w:rsidRPr="00E07DA3">
              <w:rPr>
                <w:rFonts w:ascii="Arial" w:eastAsia="SimSun" w:hAnsi="Arial" w:cs="Arial"/>
                <w:lang w:val="es-CL" w:eastAsia="zh-CN"/>
              </w:rPr>
              <w:t>regional</w:t>
            </w:r>
            <w:r w:rsidR="008C00E9">
              <w:rPr>
                <w:rFonts w:ascii="Arial" w:eastAsia="SimSun" w:hAnsi="Arial" w:cs="Arial"/>
                <w:lang w:val="es-CL" w:eastAsia="zh-CN"/>
              </w:rPr>
              <w:t>;</w:t>
            </w:r>
            <w:r w:rsidR="00EE3F0C">
              <w:rPr>
                <w:rFonts w:ascii="Arial" w:eastAsia="SimSun" w:hAnsi="Arial" w:cs="Arial"/>
                <w:lang w:val="es-CL" w:eastAsia="zh-CN"/>
              </w:rPr>
              <w:t xml:space="preserve"> y</w:t>
            </w:r>
            <w:r w:rsidRPr="00E07DA3">
              <w:rPr>
                <w:rFonts w:ascii="Arial" w:eastAsia="SimSun" w:hAnsi="Arial" w:cs="Arial"/>
                <w:lang w:val="es-CL" w:eastAsia="zh-CN"/>
              </w:rPr>
              <w:t xml:space="preserve"> </w:t>
            </w:r>
          </w:p>
          <w:p w14:paraId="49DB92C7" w14:textId="65DE0523" w:rsidR="00F02FE2" w:rsidRPr="00EE3F0C" w:rsidRDefault="00EE3F0C" w:rsidP="008C00E9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462"/>
              </w:tabs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Arial" w:eastAsia="SimSun" w:hAnsi="Arial" w:cs="Arial"/>
                <w:lang w:val="es-CL" w:eastAsia="zh-CN"/>
              </w:rPr>
            </w:pPr>
            <w:r w:rsidRPr="00EE3F0C">
              <w:rPr>
                <w:rFonts w:ascii="Arial" w:eastAsia="SimSun" w:hAnsi="Arial" w:cs="Arial"/>
                <w:lang w:val="es-CL" w:eastAsia="zh-CN"/>
              </w:rPr>
              <w:t xml:space="preserve">actas firmadas y fechadas de las respectivas reuniones del MCP para cada país incluido en la Nota Conceptual regional </w:t>
            </w:r>
            <w:r w:rsidR="008C00E9">
              <w:rPr>
                <w:rFonts w:ascii="Arial" w:eastAsia="SimSun" w:hAnsi="Arial" w:cs="Arial"/>
                <w:lang w:val="es-CL" w:eastAsia="zh-CN"/>
              </w:rPr>
              <w:t>en las</w:t>
            </w:r>
            <w:r w:rsidRPr="00EE3F0C">
              <w:rPr>
                <w:rFonts w:ascii="Arial" w:eastAsia="SimSun" w:hAnsi="Arial" w:cs="Arial"/>
                <w:lang w:val="es-CL" w:eastAsia="zh-CN"/>
              </w:rPr>
              <w:t xml:space="preserve"> cual</w:t>
            </w:r>
            <w:r w:rsidR="008C00E9">
              <w:rPr>
                <w:rFonts w:ascii="Arial" w:eastAsia="SimSun" w:hAnsi="Arial" w:cs="Arial"/>
                <w:lang w:val="es-CL" w:eastAsia="zh-CN"/>
              </w:rPr>
              <w:t>es</w:t>
            </w:r>
            <w:r w:rsidRPr="00EE3F0C">
              <w:rPr>
                <w:rFonts w:ascii="Arial" w:eastAsia="SimSun" w:hAnsi="Arial" w:cs="Arial"/>
                <w:lang w:val="es-CL" w:eastAsia="zh-CN"/>
              </w:rPr>
              <w:t xml:space="preserve"> el MCP acordó aprobar la Nota Conceptual</w:t>
            </w:r>
            <w:r>
              <w:rPr>
                <w:rFonts w:ascii="Arial" w:eastAsia="SimSun" w:hAnsi="Arial" w:cs="Arial"/>
                <w:lang w:val="es-CL" w:eastAsia="zh-CN"/>
              </w:rPr>
              <w:t>.</w:t>
            </w:r>
            <w:r w:rsidRPr="00EE3F0C">
              <w:rPr>
                <w:rFonts w:ascii="Arial" w:eastAsia="SimSun" w:hAnsi="Arial" w:cs="Arial"/>
                <w:lang w:val="es-CL" w:eastAsia="zh-CN"/>
              </w:rPr>
              <w:t xml:space="preserve">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2"/>
        <w:gridCol w:w="1324"/>
        <w:gridCol w:w="5642"/>
      </w:tblGrid>
      <w:tr w:rsidR="00363903" w14:paraId="526FDA95" w14:textId="77777777" w:rsidTr="006D688D">
        <w:tc>
          <w:tcPr>
            <w:tcW w:w="1932" w:type="dxa"/>
            <w:shd w:val="clear" w:color="auto" w:fill="D9D9D9" w:themeFill="background1" w:themeFillShade="D9"/>
          </w:tcPr>
          <w:p w14:paraId="53A65AE7" w14:textId="1177FE63" w:rsidR="00363903" w:rsidRDefault="00087E6F" w:rsidP="00F02F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2FFA4389" w14:textId="4366DA4E" w:rsidR="00363903" w:rsidRDefault="00087E6F" w:rsidP="00F02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Número</w:t>
            </w:r>
            <w:proofErr w:type="spellEnd"/>
            <w:r w:rsidR="00363903">
              <w:rPr>
                <w:rFonts w:ascii="Arial" w:hAnsi="Arial" w:cs="Arial"/>
                <w:b/>
                <w:bCs/>
              </w:rPr>
              <w:t xml:space="preserve"> (Ref.)</w:t>
            </w:r>
          </w:p>
        </w:tc>
        <w:tc>
          <w:tcPr>
            <w:tcW w:w="5642" w:type="dxa"/>
            <w:shd w:val="clear" w:color="auto" w:fill="D9D9D9" w:themeFill="background1" w:themeFillShade="D9"/>
            <w:vAlign w:val="center"/>
          </w:tcPr>
          <w:p w14:paraId="2EFD9CA9" w14:textId="18E4D3BF" w:rsidR="00363903" w:rsidRDefault="00087E6F" w:rsidP="00F02FE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87E6F">
              <w:rPr>
                <w:rFonts w:ascii="Arial" w:hAnsi="Arial"/>
                <w:b/>
                <w:sz w:val="20"/>
              </w:rPr>
              <w:t>Título</w:t>
            </w:r>
            <w:proofErr w:type="spellEnd"/>
            <w:r w:rsidRPr="00087E6F">
              <w:rPr>
                <w:rFonts w:ascii="Arial" w:hAnsi="Arial"/>
                <w:b/>
                <w:sz w:val="20"/>
              </w:rPr>
              <w:t xml:space="preserve"> del </w:t>
            </w:r>
            <w:proofErr w:type="spellStart"/>
            <w:r w:rsidRPr="00087E6F">
              <w:rPr>
                <w:rFonts w:ascii="Arial" w:hAnsi="Arial"/>
                <w:b/>
                <w:sz w:val="20"/>
              </w:rPr>
              <w:t>documento</w:t>
            </w:r>
            <w:proofErr w:type="spellEnd"/>
          </w:p>
        </w:tc>
      </w:tr>
      <w:tr w:rsidR="00363903" w14:paraId="4ADAF153" w14:textId="77777777" w:rsidTr="006D688D">
        <w:tc>
          <w:tcPr>
            <w:tcW w:w="1932" w:type="dxa"/>
          </w:tcPr>
          <w:p w14:paraId="28216225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1324" w:type="dxa"/>
          </w:tcPr>
          <w:p w14:paraId="23BEDB04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5642" w:type="dxa"/>
          </w:tcPr>
          <w:p w14:paraId="6BE4FD6B" w14:textId="77777777" w:rsidR="00363903" w:rsidRDefault="00363903" w:rsidP="00F02FE2">
            <w:pPr>
              <w:tabs>
                <w:tab w:val="left" w:pos="8089"/>
              </w:tabs>
            </w:pPr>
          </w:p>
        </w:tc>
      </w:tr>
      <w:tr w:rsidR="00363903" w14:paraId="295D7BCD" w14:textId="77777777" w:rsidTr="006D688D">
        <w:tc>
          <w:tcPr>
            <w:tcW w:w="1932" w:type="dxa"/>
          </w:tcPr>
          <w:p w14:paraId="4C68D5F1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1324" w:type="dxa"/>
          </w:tcPr>
          <w:p w14:paraId="6CE461C1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5642" w:type="dxa"/>
          </w:tcPr>
          <w:p w14:paraId="108715D6" w14:textId="77777777" w:rsidR="00363903" w:rsidRDefault="00363903" w:rsidP="00F02FE2">
            <w:pPr>
              <w:tabs>
                <w:tab w:val="left" w:pos="8089"/>
              </w:tabs>
            </w:pPr>
          </w:p>
        </w:tc>
      </w:tr>
      <w:tr w:rsidR="00363903" w14:paraId="11A7ABB2" w14:textId="77777777" w:rsidTr="006D688D">
        <w:tc>
          <w:tcPr>
            <w:tcW w:w="1932" w:type="dxa"/>
          </w:tcPr>
          <w:p w14:paraId="02631EC6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1324" w:type="dxa"/>
          </w:tcPr>
          <w:p w14:paraId="2FA0475B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5642" w:type="dxa"/>
          </w:tcPr>
          <w:p w14:paraId="32DE3518" w14:textId="77777777" w:rsidR="00363903" w:rsidRDefault="00363903" w:rsidP="00F02FE2">
            <w:pPr>
              <w:tabs>
                <w:tab w:val="left" w:pos="8089"/>
              </w:tabs>
            </w:pPr>
          </w:p>
        </w:tc>
      </w:tr>
      <w:tr w:rsidR="00363903" w14:paraId="6CE419B2" w14:textId="77777777" w:rsidTr="006D688D">
        <w:tc>
          <w:tcPr>
            <w:tcW w:w="1932" w:type="dxa"/>
          </w:tcPr>
          <w:p w14:paraId="68727433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1324" w:type="dxa"/>
          </w:tcPr>
          <w:p w14:paraId="09E0ACA3" w14:textId="77777777" w:rsidR="00363903" w:rsidRDefault="00363903" w:rsidP="00F02FE2">
            <w:pPr>
              <w:tabs>
                <w:tab w:val="left" w:pos="8089"/>
              </w:tabs>
            </w:pPr>
          </w:p>
        </w:tc>
        <w:tc>
          <w:tcPr>
            <w:tcW w:w="5642" w:type="dxa"/>
          </w:tcPr>
          <w:p w14:paraId="0B4B901B" w14:textId="77777777" w:rsidR="00363903" w:rsidRDefault="00363903" w:rsidP="00F02FE2">
            <w:pPr>
              <w:tabs>
                <w:tab w:val="left" w:pos="8089"/>
              </w:tabs>
            </w:pPr>
          </w:p>
        </w:tc>
      </w:tr>
    </w:tbl>
    <w:p w14:paraId="05BAC338" w14:textId="77777777" w:rsidR="00F02FE2" w:rsidRDefault="00F02FE2" w:rsidP="00CF36FA">
      <w:pPr>
        <w:tabs>
          <w:tab w:val="left" w:pos="8089"/>
        </w:tabs>
      </w:pPr>
    </w:p>
    <w:p w14:paraId="68DFF111" w14:textId="77777777" w:rsidR="00327B65" w:rsidRDefault="00327B65" w:rsidP="00CF36FA">
      <w:pPr>
        <w:tabs>
          <w:tab w:val="left" w:pos="8089"/>
        </w:tabs>
      </w:pPr>
    </w:p>
    <w:p w14:paraId="722FFC14" w14:textId="77777777" w:rsidR="00327B65" w:rsidRPr="00CF36FA" w:rsidRDefault="00327B65" w:rsidP="00CF36FA">
      <w:pPr>
        <w:tabs>
          <w:tab w:val="left" w:pos="8089"/>
        </w:tabs>
      </w:pPr>
    </w:p>
    <w:sectPr w:rsidR="00327B65" w:rsidRPr="00CF36FA" w:rsidSect="00E47CC9">
      <w:headerReference w:type="default" r:id="rId13"/>
      <w:footerReference w:type="default" r:id="rId14"/>
      <w:pgSz w:w="11906" w:h="16838"/>
      <w:pgMar w:top="691" w:right="1558" w:bottom="142" w:left="1440" w:header="430" w:footer="40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95314" w14:textId="77777777" w:rsidR="005303DB" w:rsidRDefault="005303DB" w:rsidP="00875AF8">
      <w:pPr>
        <w:spacing w:after="0" w:line="240" w:lineRule="auto"/>
      </w:pPr>
      <w:r>
        <w:separator/>
      </w:r>
    </w:p>
  </w:endnote>
  <w:endnote w:type="continuationSeparator" w:id="0">
    <w:p w14:paraId="65843251" w14:textId="77777777" w:rsidR="005303DB" w:rsidRDefault="005303DB" w:rsidP="0087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5EE0D" w14:textId="77777777" w:rsidR="00CA07F4" w:rsidRDefault="00CA07F4" w:rsidP="00E47CC9">
    <w:pPr>
      <w:pStyle w:val="Piedepgina"/>
      <w:tabs>
        <w:tab w:val="clear" w:pos="4513"/>
        <w:tab w:val="clear" w:pos="9026"/>
        <w:tab w:val="left" w:pos="5565"/>
      </w:tabs>
      <w:ind w:left="-142"/>
      <w:rPr>
        <w:rFonts w:ascii="Arial" w:hAnsi="Arial"/>
        <w:b w:val="0"/>
        <w:sz w:val="18"/>
        <w:szCs w:val="18"/>
      </w:rPr>
    </w:pPr>
    <w:r>
      <w:rPr>
        <w:rFonts w:ascii="Arial" w:hAnsi="Arial"/>
        <w:b w:val="0"/>
        <w:sz w:val="18"/>
        <w:szCs w:val="18"/>
      </w:rPr>
      <w:tab/>
    </w:r>
  </w:p>
  <w:p w14:paraId="0FAA250B" w14:textId="5F915E7E" w:rsidR="00CA07F4" w:rsidRPr="003C394C" w:rsidRDefault="00BC01C9" w:rsidP="00E47CC9">
    <w:pPr>
      <w:pStyle w:val="Piedepgina"/>
      <w:tabs>
        <w:tab w:val="clear" w:pos="9026"/>
        <w:tab w:val="right" w:pos="8931"/>
      </w:tabs>
      <w:ind w:left="-142"/>
      <w:rPr>
        <w:rFonts w:ascii="Arial" w:hAnsi="Arial"/>
        <w:b w:val="0"/>
        <w:sz w:val="16"/>
        <w:szCs w:val="18"/>
        <w:lang w:val="fr-CH"/>
      </w:rPr>
    </w:pPr>
    <w:r>
      <w:rPr>
        <w:rFonts w:ascii="Arial" w:hAnsi="Arial"/>
        <w:b w:val="0"/>
        <w:sz w:val="16"/>
        <w:szCs w:val="18"/>
        <w:lang w:val="fr-CH"/>
      </w:rPr>
      <w:t xml:space="preserve">Nota </w:t>
    </w:r>
    <w:proofErr w:type="spellStart"/>
    <w:r>
      <w:rPr>
        <w:rFonts w:ascii="Arial" w:hAnsi="Arial"/>
        <w:b w:val="0"/>
        <w:sz w:val="16"/>
        <w:szCs w:val="18"/>
        <w:lang w:val="fr-CH"/>
      </w:rPr>
      <w:t>Conceptual</w:t>
    </w:r>
    <w:proofErr w:type="spellEnd"/>
    <w:r>
      <w:rPr>
        <w:rFonts w:ascii="Arial" w:hAnsi="Arial"/>
        <w:b w:val="0"/>
        <w:sz w:val="16"/>
        <w:szCs w:val="18"/>
        <w:lang w:val="fr-CH"/>
      </w:rPr>
      <w:t xml:space="preserve"> </w:t>
    </w:r>
    <w:proofErr w:type="spellStart"/>
    <w:r>
      <w:rPr>
        <w:rFonts w:ascii="Arial" w:hAnsi="Arial"/>
        <w:b w:val="0"/>
        <w:sz w:val="16"/>
        <w:szCs w:val="18"/>
        <w:lang w:val="fr-CH"/>
      </w:rPr>
      <w:t>Regional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CFA61" w14:textId="77777777" w:rsidR="005303DB" w:rsidRDefault="005303DB" w:rsidP="00875AF8">
      <w:pPr>
        <w:spacing w:after="0" w:line="240" w:lineRule="auto"/>
      </w:pPr>
      <w:r>
        <w:separator/>
      </w:r>
    </w:p>
  </w:footnote>
  <w:footnote w:type="continuationSeparator" w:id="0">
    <w:p w14:paraId="445DC62F" w14:textId="77777777" w:rsidR="005303DB" w:rsidRDefault="005303DB" w:rsidP="00875AF8">
      <w:pPr>
        <w:spacing w:after="0" w:line="240" w:lineRule="auto"/>
      </w:pPr>
      <w:r>
        <w:continuationSeparator/>
      </w:r>
    </w:p>
  </w:footnote>
  <w:footnote w:id="1">
    <w:p w14:paraId="31BD9886" w14:textId="04741D76" w:rsidR="00CA07F4" w:rsidRPr="00AE4501" w:rsidRDefault="00CA07F4" w:rsidP="00327B65">
      <w:pPr>
        <w:pStyle w:val="Textonotapie"/>
        <w:jc w:val="both"/>
        <w:rPr>
          <w:sz w:val="18"/>
          <w:szCs w:val="18"/>
          <w:lang w:val="es-CL"/>
        </w:rPr>
      </w:pPr>
      <w:r w:rsidRPr="00AE4501">
        <w:rPr>
          <w:rStyle w:val="Refdenotaalpie"/>
        </w:rPr>
        <w:footnoteRef/>
      </w:r>
      <w:r w:rsidRPr="00AE4501">
        <w:rPr>
          <w:lang w:val="es-CL"/>
        </w:rPr>
        <w:t xml:space="preserve"> </w:t>
      </w:r>
      <w:r w:rsidR="00AE4501" w:rsidRPr="00AE4501">
        <w:rPr>
          <w:rFonts w:ascii="Arial" w:hAnsi="Arial" w:cs="Arial"/>
          <w:sz w:val="18"/>
          <w:lang w:val="es-CL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Un representante de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cada RP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debe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firmar la solicitud de financiamiento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mediante la presentación de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 xml:space="preserve">una carta 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con la que confirma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 xml:space="preserve">que </w:t>
      </w:r>
      <w:r w:rsidR="00AE4501" w:rsidRPr="00AE4501">
        <w:rPr>
          <w:rFonts w:ascii="Arial" w:hAnsi="Arial" w:cs="Arial"/>
          <w:sz w:val="18"/>
          <w:szCs w:val="18"/>
          <w:lang w:val="es-ES"/>
        </w:rPr>
        <w:t>avala la Nota Conceptual.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No se proporciona una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plantilla</w:t>
      </w:r>
      <w:r w:rsidR="00AE4501" w:rsidRPr="00AE4501">
        <w:rPr>
          <w:rFonts w:ascii="Arial" w:hAnsi="Arial" w:cs="Arial"/>
          <w:color w:val="222222"/>
          <w:sz w:val="18"/>
          <w:szCs w:val="18"/>
          <w:lang w:val="es-ES"/>
        </w:rPr>
        <w:t xml:space="preserve"> </w:t>
      </w:r>
      <w:r w:rsidR="00AE4501" w:rsidRP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de esta carta</w:t>
      </w:r>
      <w:r w:rsidR="00AE4501">
        <w:rPr>
          <w:rStyle w:val="hps"/>
          <w:rFonts w:ascii="Arial" w:hAnsi="Arial" w:cs="Arial"/>
          <w:color w:val="222222"/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18AF8" w14:textId="77777777" w:rsidR="00CA07F4" w:rsidRDefault="00CA07F4">
    <w:pPr>
      <w:pStyle w:val="Encabezado"/>
    </w:pPr>
  </w:p>
  <w:p w14:paraId="422D58E2" w14:textId="77777777" w:rsidR="00CA07F4" w:rsidRDefault="00CA07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C9E"/>
    <w:multiLevelType w:val="hybridMultilevel"/>
    <w:tmpl w:val="BE5C75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101CD"/>
    <w:multiLevelType w:val="hybridMultilevel"/>
    <w:tmpl w:val="7088B1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D375DF"/>
    <w:multiLevelType w:val="hybridMultilevel"/>
    <w:tmpl w:val="7088B1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3665F0"/>
    <w:multiLevelType w:val="hybridMultilevel"/>
    <w:tmpl w:val="9A461D6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01805"/>
    <w:multiLevelType w:val="hybridMultilevel"/>
    <w:tmpl w:val="74A8D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43"/>
    <w:rsid w:val="00010758"/>
    <w:rsid w:val="0001573C"/>
    <w:rsid w:val="00045F4A"/>
    <w:rsid w:val="00056055"/>
    <w:rsid w:val="00060DA2"/>
    <w:rsid w:val="00087E6F"/>
    <w:rsid w:val="000B73C0"/>
    <w:rsid w:val="000D07CC"/>
    <w:rsid w:val="000F4738"/>
    <w:rsid w:val="0014060E"/>
    <w:rsid w:val="00152A0F"/>
    <w:rsid w:val="00161112"/>
    <w:rsid w:val="00183377"/>
    <w:rsid w:val="00193CA4"/>
    <w:rsid w:val="00235611"/>
    <w:rsid w:val="00257C09"/>
    <w:rsid w:val="002934D6"/>
    <w:rsid w:val="002D5289"/>
    <w:rsid w:val="002E2670"/>
    <w:rsid w:val="002E726C"/>
    <w:rsid w:val="003204C8"/>
    <w:rsid w:val="00327B65"/>
    <w:rsid w:val="00363903"/>
    <w:rsid w:val="0036470D"/>
    <w:rsid w:val="00377032"/>
    <w:rsid w:val="00421A5D"/>
    <w:rsid w:val="004226EB"/>
    <w:rsid w:val="004433D9"/>
    <w:rsid w:val="00443BFA"/>
    <w:rsid w:val="00473910"/>
    <w:rsid w:val="00512A2F"/>
    <w:rsid w:val="005303DB"/>
    <w:rsid w:val="005724EB"/>
    <w:rsid w:val="006105F7"/>
    <w:rsid w:val="00631329"/>
    <w:rsid w:val="00633519"/>
    <w:rsid w:val="006349DE"/>
    <w:rsid w:val="00657F92"/>
    <w:rsid w:val="00667705"/>
    <w:rsid w:val="006749FF"/>
    <w:rsid w:val="006976FB"/>
    <w:rsid w:val="006B25FA"/>
    <w:rsid w:val="006D688D"/>
    <w:rsid w:val="00792B12"/>
    <w:rsid w:val="007A0743"/>
    <w:rsid w:val="00845D9E"/>
    <w:rsid w:val="008707E5"/>
    <w:rsid w:val="00875AF8"/>
    <w:rsid w:val="00877941"/>
    <w:rsid w:val="008C00E9"/>
    <w:rsid w:val="008C56E9"/>
    <w:rsid w:val="009521E8"/>
    <w:rsid w:val="0097530C"/>
    <w:rsid w:val="009766E8"/>
    <w:rsid w:val="00A36572"/>
    <w:rsid w:val="00A413A4"/>
    <w:rsid w:val="00AB5A68"/>
    <w:rsid w:val="00AE4501"/>
    <w:rsid w:val="00B947B9"/>
    <w:rsid w:val="00BC01C9"/>
    <w:rsid w:val="00BE6B4C"/>
    <w:rsid w:val="00CA07F4"/>
    <w:rsid w:val="00CA78F7"/>
    <w:rsid w:val="00CB7935"/>
    <w:rsid w:val="00CE583B"/>
    <w:rsid w:val="00CF318A"/>
    <w:rsid w:val="00CF36FA"/>
    <w:rsid w:val="00D24668"/>
    <w:rsid w:val="00D408D2"/>
    <w:rsid w:val="00D83CFA"/>
    <w:rsid w:val="00D90688"/>
    <w:rsid w:val="00D9165C"/>
    <w:rsid w:val="00DB4C57"/>
    <w:rsid w:val="00DF4F2A"/>
    <w:rsid w:val="00E07DA3"/>
    <w:rsid w:val="00E1164B"/>
    <w:rsid w:val="00E2073B"/>
    <w:rsid w:val="00E4008A"/>
    <w:rsid w:val="00E47CC9"/>
    <w:rsid w:val="00EC073E"/>
    <w:rsid w:val="00EC7F74"/>
    <w:rsid w:val="00ED5A7B"/>
    <w:rsid w:val="00EE3F0C"/>
    <w:rsid w:val="00F02FE2"/>
    <w:rsid w:val="00F5045A"/>
    <w:rsid w:val="00F814BF"/>
    <w:rsid w:val="00F97ECD"/>
    <w:rsid w:val="00FA3B9A"/>
    <w:rsid w:val="00FA5A6C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1A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92"/>
    <w:pPr>
      <w:spacing w:after="200" w:line="276" w:lineRule="auto"/>
    </w:pPr>
    <w:rPr>
      <w:rFonts w:ascii="Georgia" w:eastAsiaTheme="minorHAnsi" w:hAnsi="Georg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47CC9"/>
    <w:pPr>
      <w:tabs>
        <w:tab w:val="center" w:pos="4513"/>
        <w:tab w:val="right" w:pos="9026"/>
      </w:tabs>
      <w:spacing w:after="0" w:line="240" w:lineRule="auto"/>
    </w:pPr>
    <w:rPr>
      <w:rFonts w:eastAsia="Calibri" w:cs="Arial"/>
      <w:b/>
    </w:rPr>
  </w:style>
  <w:style w:type="character" w:customStyle="1" w:styleId="PiedepginaCar">
    <w:name w:val="Pie de página Car"/>
    <w:basedOn w:val="Fuentedeprrafopredeter"/>
    <w:link w:val="Piedepgina"/>
    <w:rsid w:val="00E47CC9"/>
    <w:rPr>
      <w:rFonts w:ascii="Georgia" w:hAnsi="Georgia" w:cs="Arial"/>
      <w:b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47CC9"/>
    <w:pPr>
      <w:tabs>
        <w:tab w:val="center" w:pos="4513"/>
        <w:tab w:val="right" w:pos="9026"/>
      </w:tabs>
      <w:spacing w:after="0" w:line="240" w:lineRule="auto"/>
    </w:pPr>
    <w:rPr>
      <w:rFonts w:eastAsia="Calibri" w:cs="Arial"/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E47CC9"/>
    <w:rPr>
      <w:rFonts w:ascii="Georgia" w:hAnsi="Georgia" w:cs="Arial"/>
      <w:b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76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5AF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2670"/>
    <w:rPr>
      <w:color w:val="954F72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3910"/>
    <w:rPr>
      <w:rFonts w:ascii="Georgia" w:eastAsiaTheme="minorHAnsi" w:hAnsi="Georgia"/>
      <w:lang w:val="en-US"/>
    </w:rPr>
  </w:style>
  <w:style w:type="table" w:styleId="Tablaconcuadrcula">
    <w:name w:val="Table Grid"/>
    <w:basedOn w:val="Tablanormal"/>
    <w:uiPriority w:val="39"/>
    <w:rsid w:val="00F0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7B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7B65"/>
    <w:rPr>
      <w:rFonts w:ascii="Georgia" w:eastAsiaTheme="minorHAnsi" w:hAnsi="Georgia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27B6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E6F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hps">
    <w:name w:val="hps"/>
    <w:basedOn w:val="Fuentedeprrafopredeter"/>
    <w:rsid w:val="00DB4C57"/>
  </w:style>
  <w:style w:type="character" w:styleId="Refdecomentario">
    <w:name w:val="annotation reference"/>
    <w:basedOn w:val="Fuentedeprrafopredeter"/>
    <w:uiPriority w:val="99"/>
    <w:semiHidden/>
    <w:unhideWhenUsed/>
    <w:rsid w:val="003770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0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032"/>
    <w:rPr>
      <w:rFonts w:ascii="Georgia" w:eastAsiaTheme="minorHAnsi" w:hAnsi="Georgia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0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032"/>
    <w:rPr>
      <w:rFonts w:ascii="Georgia" w:eastAsiaTheme="minorHAnsi" w:hAnsi="Georgia"/>
      <w:b/>
      <w:bCs/>
      <w:sz w:val="20"/>
      <w:szCs w:val="20"/>
      <w:lang w:val="en-US"/>
    </w:rPr>
  </w:style>
  <w:style w:type="character" w:customStyle="1" w:styleId="shorttext">
    <w:name w:val="short_text"/>
    <w:basedOn w:val="Fuentedeprrafopredeter"/>
    <w:rsid w:val="00CF3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92"/>
    <w:pPr>
      <w:spacing w:after="200" w:line="276" w:lineRule="auto"/>
    </w:pPr>
    <w:rPr>
      <w:rFonts w:ascii="Georgia" w:eastAsiaTheme="minorHAnsi" w:hAnsi="Georg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47CC9"/>
    <w:pPr>
      <w:tabs>
        <w:tab w:val="center" w:pos="4513"/>
        <w:tab w:val="right" w:pos="9026"/>
      </w:tabs>
      <w:spacing w:after="0" w:line="240" w:lineRule="auto"/>
    </w:pPr>
    <w:rPr>
      <w:rFonts w:eastAsia="Calibri" w:cs="Arial"/>
      <w:b/>
    </w:rPr>
  </w:style>
  <w:style w:type="character" w:customStyle="1" w:styleId="PiedepginaCar">
    <w:name w:val="Pie de página Car"/>
    <w:basedOn w:val="Fuentedeprrafopredeter"/>
    <w:link w:val="Piedepgina"/>
    <w:rsid w:val="00E47CC9"/>
    <w:rPr>
      <w:rFonts w:ascii="Georgia" w:hAnsi="Georgia" w:cs="Arial"/>
      <w:b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47CC9"/>
    <w:pPr>
      <w:tabs>
        <w:tab w:val="center" w:pos="4513"/>
        <w:tab w:val="right" w:pos="9026"/>
      </w:tabs>
      <w:spacing w:after="0" w:line="240" w:lineRule="auto"/>
    </w:pPr>
    <w:rPr>
      <w:rFonts w:eastAsia="Calibri" w:cs="Arial"/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E47CC9"/>
    <w:rPr>
      <w:rFonts w:ascii="Georgia" w:hAnsi="Georgia" w:cs="Arial"/>
      <w:b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76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5AF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2670"/>
    <w:rPr>
      <w:color w:val="954F72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3910"/>
    <w:rPr>
      <w:rFonts w:ascii="Georgia" w:eastAsiaTheme="minorHAnsi" w:hAnsi="Georgia"/>
      <w:lang w:val="en-US"/>
    </w:rPr>
  </w:style>
  <w:style w:type="table" w:styleId="Tablaconcuadrcula">
    <w:name w:val="Table Grid"/>
    <w:basedOn w:val="Tablanormal"/>
    <w:uiPriority w:val="39"/>
    <w:rsid w:val="00F02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7B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7B65"/>
    <w:rPr>
      <w:rFonts w:ascii="Georgia" w:eastAsiaTheme="minorHAnsi" w:hAnsi="Georgia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27B6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E6F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hps">
    <w:name w:val="hps"/>
    <w:basedOn w:val="Fuentedeprrafopredeter"/>
    <w:rsid w:val="00DB4C57"/>
  </w:style>
  <w:style w:type="character" w:styleId="Refdecomentario">
    <w:name w:val="annotation reference"/>
    <w:basedOn w:val="Fuentedeprrafopredeter"/>
    <w:uiPriority w:val="99"/>
    <w:semiHidden/>
    <w:unhideWhenUsed/>
    <w:rsid w:val="003770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70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7032"/>
    <w:rPr>
      <w:rFonts w:ascii="Georgia" w:eastAsiaTheme="minorHAnsi" w:hAnsi="Georgia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70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7032"/>
    <w:rPr>
      <w:rFonts w:ascii="Georgia" w:eastAsiaTheme="minorHAnsi" w:hAnsi="Georgia"/>
      <w:b/>
      <w:bCs/>
      <w:sz w:val="20"/>
      <w:szCs w:val="20"/>
      <w:lang w:val="en-US"/>
    </w:rPr>
  </w:style>
  <w:style w:type="character" w:customStyle="1" w:styleId="shorttext">
    <w:name w:val="short_text"/>
    <w:basedOn w:val="Fuentedeprrafopredeter"/>
    <w:rsid w:val="00CF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theglobalfund.org/en/fundingmodel/regionalmulti/applicationmateri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E33814D636243AB6A9FA2A045E8DA" ma:contentTypeVersion="10" ma:contentTypeDescription="Create a new document." ma:contentTypeScope="" ma:versionID="0a78a8f6edf55887e2ee09ce2ca26616">
  <xsd:schema xmlns:xsd="http://www.w3.org/2001/XMLSchema" xmlns:p="http://schemas.microsoft.com/office/2006/metadata/properties" xmlns:ns1="http://schemas.microsoft.com/sharepoint/v3" xmlns:ns3="f127e3a1-6a43-4b35-8211-dfdf2a8cacea" targetNamespace="http://schemas.microsoft.com/office/2006/metadata/properties" ma:root="true" ma:fieldsID="00669015a401b4985ddcc8d1a303e968" ns1:_="" ns3:_="">
    <xsd:import namespace="http://schemas.microsoft.com/sharepoint/v3"/>
    <xsd:import namespace="f127e3a1-6a43-4b35-8211-dfdf2a8cace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27e3a1-6a43-4b35-8211-dfdf2a8cacea" elementFormDefault="qualified">
    <xsd:import namespace="http://schemas.microsoft.com/office/2006/documentManagement/types"/>
    <xsd:element name="Nr" ma:index="11" nillable="true" ma:displayName="Nr" ma:internalName="N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Nr xmlns="f127e3a1-6a43-4b35-8211-dfdf2a8cacea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2FB5F-AB07-4DE6-A41B-0823FCC66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27e3a1-6a43-4b35-8211-dfdf2a8cace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50B217D-118E-4797-89CD-DBE188635365}">
  <ds:schemaRefs>
    <ds:schemaRef ds:uri="http://schemas.microsoft.com/office/2006/metadata/properties"/>
    <ds:schemaRef ds:uri="f127e3a1-6a43-4b35-8211-dfdf2a8cac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859B0E-82D8-4EEB-8A24-CD507B380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BED2F-65C8-4D73-B950-421417DB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Global Fund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A2F</dc:creator>
  <cp:lastModifiedBy>Rosibel Aleman</cp:lastModifiedBy>
  <cp:revision>2</cp:revision>
  <dcterms:created xsi:type="dcterms:W3CDTF">2015-09-03T20:54:00Z</dcterms:created>
  <dcterms:modified xsi:type="dcterms:W3CDTF">2015-09-03T20:54:00Z</dcterms:modified>
</cp:coreProperties>
</file>